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4" w:type="dxa"/>
        <w:tblInd w:w="-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37"/>
        <w:gridCol w:w="5147"/>
      </w:tblGrid>
      <w:tr w:rsidR="00A3670E" w14:paraId="779851EB" w14:textId="77777777" w:rsidTr="00DC38CC">
        <w:trPr>
          <w:trHeight w:val="300"/>
        </w:trPr>
        <w:tc>
          <w:tcPr>
            <w:tcW w:w="4637" w:type="dxa"/>
            <w:tcBorders>
              <w:top w:val="nil"/>
              <w:left w:val="nil"/>
              <w:bottom w:val="nil"/>
              <w:right w:val="nil"/>
            </w:tcBorders>
            <w:shd w:val="clear" w:color="auto" w:fill="auto"/>
            <w:hideMark/>
          </w:tcPr>
          <w:p w14:paraId="332AE3C7" w14:textId="77777777" w:rsidR="00A3670E" w:rsidRDefault="00A3670E" w:rsidP="00DC38CC">
            <w:pPr>
              <w:pStyle w:val="paragraph"/>
              <w:spacing w:before="120" w:beforeAutospacing="0" w:after="120" w:afterAutospacing="0"/>
              <w:jc w:val="center"/>
              <w:textAlignment w:val="baseline"/>
            </w:pPr>
            <w:r>
              <w:rPr>
                <w:rStyle w:val="normaltextrun"/>
                <w:b/>
                <w:bCs/>
                <w:lang w:val="en-US"/>
              </w:rPr>
              <w:t>CÔNG TY CỔ PHẦN CHỨNG KHOÁN</w:t>
            </w:r>
            <w:r>
              <w:rPr>
                <w:rStyle w:val="eop"/>
              </w:rPr>
              <w:t> </w:t>
            </w:r>
          </w:p>
          <w:p w14:paraId="0F7119C5" w14:textId="77777777" w:rsidR="00A3670E" w:rsidRDefault="00A3670E" w:rsidP="00DC38CC">
            <w:pPr>
              <w:pStyle w:val="paragraph"/>
              <w:spacing w:before="120" w:beforeAutospacing="0" w:after="120" w:afterAutospacing="0"/>
              <w:jc w:val="center"/>
              <w:textAlignment w:val="baseline"/>
            </w:pPr>
            <w:r>
              <w:rPr>
                <w:rStyle w:val="normaltextrun"/>
                <w:b/>
                <w:bCs/>
                <w:lang w:val="en-US"/>
              </w:rPr>
              <w:t>VIỆT THÀNH</w:t>
            </w:r>
            <w:r>
              <w:rPr>
                <w:rStyle w:val="eop"/>
              </w:rPr>
              <w:t> </w:t>
            </w:r>
          </w:p>
        </w:tc>
        <w:tc>
          <w:tcPr>
            <w:tcW w:w="5147" w:type="dxa"/>
            <w:tcBorders>
              <w:top w:val="nil"/>
              <w:left w:val="nil"/>
              <w:bottom w:val="nil"/>
              <w:right w:val="nil"/>
            </w:tcBorders>
            <w:shd w:val="clear" w:color="auto" w:fill="auto"/>
            <w:hideMark/>
          </w:tcPr>
          <w:p w14:paraId="00F65131" w14:textId="77777777" w:rsidR="00A3670E" w:rsidRDefault="00A3670E" w:rsidP="00DC38CC">
            <w:pPr>
              <w:pStyle w:val="paragraph"/>
              <w:spacing w:before="120" w:beforeAutospacing="0" w:after="120" w:afterAutospacing="0"/>
              <w:jc w:val="center"/>
              <w:textAlignment w:val="baseline"/>
            </w:pPr>
            <w:r>
              <w:rPr>
                <w:rStyle w:val="normaltextrun"/>
                <w:b/>
                <w:bCs/>
                <w:lang w:val="en-US"/>
              </w:rPr>
              <w:t>CỘNG HOÀ XÃ HỘI CHŨ NGHĨA VIỆT NAM</w:t>
            </w:r>
            <w:r>
              <w:rPr>
                <w:rStyle w:val="eop"/>
              </w:rPr>
              <w:t> </w:t>
            </w:r>
          </w:p>
          <w:p w14:paraId="0495883D" w14:textId="77777777" w:rsidR="00A3670E" w:rsidRDefault="00A3670E" w:rsidP="00DC38CC">
            <w:pPr>
              <w:pStyle w:val="paragraph"/>
              <w:spacing w:before="120" w:beforeAutospacing="0" w:after="120" w:afterAutospacing="0"/>
              <w:jc w:val="center"/>
              <w:textAlignment w:val="baseline"/>
            </w:pPr>
            <w:r>
              <w:rPr>
                <w:rStyle w:val="normaltextrun"/>
                <w:b/>
                <w:bCs/>
                <w:lang w:val="en-US"/>
              </w:rPr>
              <w:t>Độc lập – Tự do – Hạnh phúc</w:t>
            </w:r>
            <w:r>
              <w:rPr>
                <w:rStyle w:val="eop"/>
              </w:rPr>
              <w:t> </w:t>
            </w:r>
          </w:p>
        </w:tc>
      </w:tr>
      <w:tr w:rsidR="00A3670E" w14:paraId="724840D0" w14:textId="77777777" w:rsidTr="00DC38CC">
        <w:trPr>
          <w:trHeight w:val="300"/>
        </w:trPr>
        <w:tc>
          <w:tcPr>
            <w:tcW w:w="4637" w:type="dxa"/>
            <w:tcBorders>
              <w:top w:val="nil"/>
              <w:left w:val="nil"/>
              <w:bottom w:val="nil"/>
              <w:right w:val="nil"/>
            </w:tcBorders>
            <w:shd w:val="clear" w:color="auto" w:fill="auto"/>
            <w:hideMark/>
          </w:tcPr>
          <w:p w14:paraId="298B8DD4" w14:textId="6F1D76C0" w:rsidR="00A3670E" w:rsidRDefault="00A3670E" w:rsidP="00DC38CC">
            <w:pPr>
              <w:pStyle w:val="paragraph"/>
              <w:spacing w:before="120" w:beforeAutospacing="0" w:after="120" w:afterAutospacing="0"/>
              <w:jc w:val="center"/>
              <w:textAlignment w:val="baseline"/>
            </w:pPr>
            <w:r>
              <w:t>Số: 0</w:t>
            </w:r>
            <w:r w:rsidR="009C1B57">
              <w:t>3</w:t>
            </w:r>
            <w:r>
              <w:t>04/HĐQT-VTS/2025</w:t>
            </w:r>
          </w:p>
        </w:tc>
        <w:tc>
          <w:tcPr>
            <w:tcW w:w="5147" w:type="dxa"/>
            <w:tcBorders>
              <w:top w:val="nil"/>
              <w:left w:val="nil"/>
              <w:bottom w:val="nil"/>
              <w:right w:val="nil"/>
            </w:tcBorders>
            <w:shd w:val="clear" w:color="auto" w:fill="auto"/>
            <w:hideMark/>
          </w:tcPr>
          <w:p w14:paraId="69CCD65B" w14:textId="77777777" w:rsidR="00A3670E" w:rsidRDefault="00A3670E" w:rsidP="00DC38CC">
            <w:pPr>
              <w:pStyle w:val="paragraph"/>
              <w:spacing w:before="120" w:beforeAutospacing="0" w:after="120" w:afterAutospacing="0"/>
              <w:jc w:val="center"/>
              <w:textAlignment w:val="baseline"/>
            </w:pPr>
            <w:r>
              <w:rPr>
                <w:rStyle w:val="normaltextrun"/>
                <w:rFonts w:ascii="Wingdings" w:hAnsi="Wingdings"/>
                <w:b/>
                <w:bCs/>
                <w:lang w:val="en-US"/>
              </w:rPr>
              <w:t>□</w:t>
            </w:r>
            <w:r>
              <w:rPr>
                <w:rStyle w:val="normaltextrun"/>
                <w:b/>
                <w:bCs/>
                <w:lang w:val="en-US"/>
              </w:rPr>
              <w:t>o0o</w:t>
            </w:r>
            <w:r>
              <w:rPr>
                <w:rStyle w:val="normaltextrun"/>
                <w:rFonts w:ascii="Wingdings" w:hAnsi="Wingdings"/>
                <w:b/>
                <w:bCs/>
                <w:lang w:val="en-US"/>
              </w:rPr>
              <w:t>□</w:t>
            </w:r>
          </w:p>
        </w:tc>
      </w:tr>
    </w:tbl>
    <w:p w14:paraId="58EB7102" w14:textId="77777777" w:rsidR="00A3670E" w:rsidRDefault="00A3670E" w:rsidP="00A3670E">
      <w:pPr>
        <w:pStyle w:val="paragraph"/>
        <w:spacing w:before="0" w:beforeAutospacing="0" w:after="0" w:afterAutospacing="0"/>
        <w:jc w:val="right"/>
        <w:textAlignment w:val="baseline"/>
        <w:rPr>
          <w:rStyle w:val="normaltextrun"/>
          <w:i/>
          <w:iCs/>
          <w:lang w:val="en-US"/>
        </w:rPr>
      </w:pPr>
    </w:p>
    <w:p w14:paraId="5B5B46E5" w14:textId="6DC8B0F0" w:rsidR="00A3670E" w:rsidRPr="0047622E" w:rsidRDefault="00A3670E" w:rsidP="00A3670E">
      <w:pPr>
        <w:pStyle w:val="paragraph"/>
        <w:spacing w:before="0" w:beforeAutospacing="0" w:after="0" w:afterAutospacing="0"/>
        <w:jc w:val="right"/>
        <w:textAlignment w:val="baseline"/>
        <w:rPr>
          <w:rFonts w:ascii="Segoe UI" w:hAnsi="Segoe UI" w:cs="Segoe UI"/>
          <w:sz w:val="18"/>
          <w:szCs w:val="18"/>
        </w:rPr>
      </w:pPr>
      <w:r>
        <w:rPr>
          <w:rStyle w:val="normaltextrun"/>
          <w:i/>
          <w:iCs/>
          <w:lang w:val="en-US"/>
        </w:rPr>
        <w:t>Tp Hồ Chí Minh, ngày 08 tháng 04 năm 2025</w:t>
      </w:r>
      <w:r>
        <w:rPr>
          <w:rStyle w:val="eop"/>
        </w:rPr>
        <w:t> </w:t>
      </w:r>
    </w:p>
    <w:p w14:paraId="57BBB1FB" w14:textId="77777777" w:rsidR="00A3670E" w:rsidRDefault="00A3670E" w:rsidP="00A3670E">
      <w:pPr>
        <w:spacing w:line="360" w:lineRule="auto"/>
        <w:rPr>
          <w:rFonts w:ascii="Times New Roman" w:hAnsi="Times New Roman" w:cs="Times New Roman"/>
        </w:rPr>
      </w:pPr>
    </w:p>
    <w:p w14:paraId="56A7CE83" w14:textId="77777777" w:rsidR="00A3670E" w:rsidRDefault="00A3670E" w:rsidP="00A3670E">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TỜ TRÌNH</w:t>
      </w:r>
    </w:p>
    <w:p w14:paraId="7EAA59BE" w14:textId="2E972CFF" w:rsidR="00A3670E" w:rsidRPr="00386EC5" w:rsidRDefault="00A3670E" w:rsidP="00A3670E">
      <w:pPr>
        <w:spacing w:line="360" w:lineRule="auto"/>
        <w:jc w:val="center"/>
        <w:rPr>
          <w:rFonts w:ascii="Times New Roman" w:hAnsi="Times New Roman" w:cs="Times New Roman"/>
          <w:b/>
          <w:bCs/>
          <w:i/>
          <w:iCs/>
          <w:sz w:val="24"/>
          <w:szCs w:val="24"/>
        </w:rPr>
      </w:pPr>
      <w:r w:rsidRPr="00386EC5">
        <w:rPr>
          <w:rFonts w:ascii="Times New Roman" w:hAnsi="Times New Roman" w:cs="Times New Roman"/>
          <w:b/>
          <w:bCs/>
          <w:i/>
          <w:iCs/>
          <w:sz w:val="24"/>
          <w:szCs w:val="24"/>
        </w:rPr>
        <w:t xml:space="preserve">V/v </w:t>
      </w:r>
      <w:r>
        <w:rPr>
          <w:rFonts w:ascii="Times New Roman" w:hAnsi="Times New Roman" w:cs="Times New Roman"/>
          <w:b/>
          <w:bCs/>
          <w:i/>
          <w:iCs/>
          <w:sz w:val="24"/>
          <w:szCs w:val="24"/>
        </w:rPr>
        <w:t>Chi trả thù lao của HĐQT, tiền lương của Ban Giám đốc</w:t>
      </w:r>
    </w:p>
    <w:p w14:paraId="6841CC47" w14:textId="77777777" w:rsidR="00A3670E" w:rsidRPr="009669DB" w:rsidRDefault="00A3670E" w:rsidP="00A3670E">
      <w:pPr>
        <w:spacing w:line="360" w:lineRule="auto"/>
        <w:ind w:firstLine="567"/>
        <w:jc w:val="center"/>
        <w:rPr>
          <w:rFonts w:ascii="Times New Roman" w:hAnsi="Times New Roman" w:cs="Times New Roman"/>
          <w:b/>
          <w:bCs/>
          <w:sz w:val="24"/>
          <w:szCs w:val="24"/>
        </w:rPr>
      </w:pPr>
      <w:r w:rsidRPr="009669DB">
        <w:rPr>
          <w:rFonts w:ascii="Times New Roman" w:hAnsi="Times New Roman" w:cs="Times New Roman"/>
          <w:b/>
          <w:bCs/>
          <w:i/>
          <w:iCs/>
          <w:sz w:val="24"/>
          <w:szCs w:val="24"/>
          <w:u w:val="single"/>
        </w:rPr>
        <w:t>Kính trình</w:t>
      </w:r>
      <w:r>
        <w:rPr>
          <w:rFonts w:ascii="Times New Roman" w:hAnsi="Times New Roman" w:cs="Times New Roman"/>
          <w:sz w:val="24"/>
          <w:szCs w:val="24"/>
        </w:rPr>
        <w:t xml:space="preserve">: </w:t>
      </w:r>
      <w:r w:rsidRPr="009669DB">
        <w:rPr>
          <w:rFonts w:ascii="Times New Roman" w:hAnsi="Times New Roman" w:cs="Times New Roman"/>
          <w:b/>
          <w:bCs/>
          <w:sz w:val="24"/>
          <w:szCs w:val="24"/>
        </w:rPr>
        <w:t>ĐẠI HỘI ĐỒNG CỔ ĐÔNG VTS</w:t>
      </w:r>
    </w:p>
    <w:p w14:paraId="3F469C2E" w14:textId="77777777" w:rsidR="00A3670E" w:rsidRPr="009669DB" w:rsidRDefault="00A3670E" w:rsidP="00A3670E">
      <w:pPr>
        <w:pStyle w:val="ListParagraph"/>
        <w:numPr>
          <w:ilvl w:val="0"/>
          <w:numId w:val="1"/>
        </w:numPr>
        <w:spacing w:line="360" w:lineRule="auto"/>
        <w:jc w:val="both"/>
        <w:rPr>
          <w:rFonts w:ascii="Times New Roman" w:hAnsi="Times New Roman" w:cs="Times New Roman"/>
          <w:i/>
          <w:iCs/>
          <w:sz w:val="24"/>
          <w:szCs w:val="24"/>
        </w:rPr>
      </w:pPr>
      <w:r w:rsidRPr="009669DB">
        <w:rPr>
          <w:rFonts w:ascii="Times New Roman" w:hAnsi="Times New Roman" w:cs="Times New Roman"/>
          <w:i/>
          <w:iCs/>
          <w:sz w:val="24"/>
          <w:szCs w:val="24"/>
        </w:rPr>
        <w:t>Căn cứ Luật Doanh nghiệp số 59/2020/QH14 đã được Quóc hội nước Cộng hòa xã hội chủ nghĩa Việt Nam thông qua ngày 17/06/2020;</w:t>
      </w:r>
    </w:p>
    <w:p w14:paraId="12E26921" w14:textId="77777777" w:rsidR="00A3670E" w:rsidRPr="009669DB" w:rsidRDefault="00A3670E" w:rsidP="00A3670E">
      <w:pPr>
        <w:pStyle w:val="ListParagraph"/>
        <w:numPr>
          <w:ilvl w:val="0"/>
          <w:numId w:val="1"/>
        </w:numPr>
        <w:spacing w:line="360" w:lineRule="auto"/>
        <w:jc w:val="both"/>
        <w:rPr>
          <w:rFonts w:ascii="Times New Roman" w:hAnsi="Times New Roman" w:cs="Times New Roman"/>
          <w:i/>
          <w:iCs/>
          <w:sz w:val="24"/>
          <w:szCs w:val="24"/>
        </w:rPr>
      </w:pPr>
      <w:r w:rsidRPr="009669DB">
        <w:rPr>
          <w:rFonts w:ascii="Times New Roman" w:hAnsi="Times New Roman" w:cs="Times New Roman"/>
          <w:i/>
          <w:iCs/>
          <w:sz w:val="24"/>
          <w:szCs w:val="24"/>
        </w:rPr>
        <w:t>Căn cứ Luật Chứng khoán số 54/2019/QH14;</w:t>
      </w:r>
    </w:p>
    <w:p w14:paraId="12E7D75B" w14:textId="77777777" w:rsidR="00A3670E" w:rsidRDefault="00A3670E" w:rsidP="00A3670E">
      <w:pPr>
        <w:pStyle w:val="ListParagraph"/>
        <w:numPr>
          <w:ilvl w:val="0"/>
          <w:numId w:val="1"/>
        </w:numPr>
        <w:spacing w:line="360" w:lineRule="auto"/>
        <w:jc w:val="both"/>
        <w:rPr>
          <w:rFonts w:ascii="Times New Roman" w:hAnsi="Times New Roman" w:cs="Times New Roman"/>
          <w:i/>
          <w:iCs/>
          <w:sz w:val="24"/>
          <w:szCs w:val="24"/>
        </w:rPr>
      </w:pPr>
      <w:r w:rsidRPr="009669DB">
        <w:rPr>
          <w:rFonts w:ascii="Times New Roman" w:hAnsi="Times New Roman" w:cs="Times New Roman"/>
          <w:i/>
          <w:iCs/>
          <w:sz w:val="24"/>
          <w:szCs w:val="24"/>
        </w:rPr>
        <w:t>Căn cứ nghị định số 155/2020/NĐ-CP;</w:t>
      </w:r>
    </w:p>
    <w:p w14:paraId="633D72A8" w14:textId="77777777" w:rsidR="00A3670E" w:rsidRPr="009669DB" w:rsidRDefault="00A3670E" w:rsidP="00A3670E">
      <w:pPr>
        <w:pStyle w:val="ListParagraph"/>
        <w:numPr>
          <w:ilvl w:val="0"/>
          <w:numId w:val="1"/>
        </w:numPr>
        <w:spacing w:line="360" w:lineRule="auto"/>
        <w:jc w:val="both"/>
        <w:rPr>
          <w:rFonts w:ascii="Times New Roman" w:hAnsi="Times New Roman" w:cs="Times New Roman"/>
          <w:i/>
          <w:iCs/>
          <w:sz w:val="24"/>
          <w:szCs w:val="24"/>
        </w:rPr>
      </w:pPr>
      <w:r>
        <w:rPr>
          <w:rFonts w:ascii="Times New Roman" w:hAnsi="Times New Roman" w:cs="Times New Roman"/>
          <w:i/>
          <w:iCs/>
          <w:sz w:val="24"/>
          <w:szCs w:val="24"/>
        </w:rPr>
        <w:t>Căn cứ Báo cáo tài chính năm 2024 của Công ty Cổ phần Chứng khoán Việt Thành đã được kiểm toán;</w:t>
      </w:r>
    </w:p>
    <w:p w14:paraId="47648480" w14:textId="4FCA9433" w:rsidR="00A3670E" w:rsidRPr="009669DB" w:rsidRDefault="00A3670E" w:rsidP="00A3670E">
      <w:pPr>
        <w:pStyle w:val="ListParagraph"/>
        <w:numPr>
          <w:ilvl w:val="0"/>
          <w:numId w:val="1"/>
        </w:numPr>
        <w:spacing w:line="360" w:lineRule="auto"/>
        <w:jc w:val="both"/>
        <w:rPr>
          <w:rFonts w:ascii="Times New Roman" w:hAnsi="Times New Roman" w:cs="Times New Roman"/>
          <w:i/>
          <w:iCs/>
          <w:sz w:val="24"/>
          <w:szCs w:val="24"/>
        </w:rPr>
      </w:pPr>
      <w:r>
        <w:rPr>
          <w:rFonts w:ascii="Times New Roman" w:hAnsi="Times New Roman" w:cs="Times New Roman"/>
          <w:i/>
          <w:iCs/>
          <w:sz w:val="24"/>
          <w:szCs w:val="24"/>
        </w:rPr>
        <w:t>Căn cứ kết quả hoạt động kinh doanh năm 2024</w:t>
      </w:r>
      <w:r w:rsidRPr="009669DB">
        <w:rPr>
          <w:rFonts w:ascii="Times New Roman" w:hAnsi="Times New Roman" w:cs="Times New Roman"/>
          <w:i/>
          <w:iCs/>
          <w:sz w:val="24"/>
          <w:szCs w:val="24"/>
        </w:rPr>
        <w:t>.</w:t>
      </w:r>
    </w:p>
    <w:p w14:paraId="13181F0A" w14:textId="77777777" w:rsidR="00A3670E" w:rsidRPr="003533A8" w:rsidRDefault="00A3670E" w:rsidP="00A3670E">
      <w:pPr>
        <w:spacing w:before="120" w:after="120" w:line="288" w:lineRule="auto"/>
        <w:ind w:firstLine="567"/>
        <w:jc w:val="both"/>
        <w:rPr>
          <w:rFonts w:ascii="Times New Roman" w:hAnsi="Times New Roman" w:cs="Times New Roman"/>
          <w:sz w:val="24"/>
          <w:szCs w:val="24"/>
        </w:rPr>
      </w:pPr>
      <w:r w:rsidRPr="003533A8">
        <w:rPr>
          <w:rFonts w:ascii="Times New Roman" w:hAnsi="Times New Roman" w:cs="Times New Roman"/>
          <w:sz w:val="24"/>
          <w:szCs w:val="24"/>
        </w:rPr>
        <w:t>HĐQT Công ty xin được báo cáo và trình Đại hội thông qua các nội dung về việc trả thù lao cho các thành viên HĐQT, BKS và tiền lương của Ban TGĐ như sau:</w:t>
      </w:r>
    </w:p>
    <w:p w14:paraId="1F6B7C7B" w14:textId="70807E76" w:rsidR="00A3670E" w:rsidRDefault="00A3670E" w:rsidP="00A3670E">
      <w:pPr>
        <w:pStyle w:val="ListParagraph"/>
        <w:numPr>
          <w:ilvl w:val="0"/>
          <w:numId w:val="3"/>
        </w:numPr>
        <w:spacing w:before="120" w:after="120" w:line="288" w:lineRule="auto"/>
        <w:ind w:left="851" w:hanging="851"/>
        <w:contextualSpacing w:val="0"/>
        <w:jc w:val="both"/>
        <w:rPr>
          <w:rFonts w:ascii="Times New Roman" w:hAnsi="Times New Roman" w:cs="Times New Roman"/>
          <w:sz w:val="24"/>
          <w:szCs w:val="24"/>
        </w:rPr>
      </w:pPr>
      <w:r>
        <w:rPr>
          <w:rFonts w:ascii="Times New Roman" w:hAnsi="Times New Roman" w:cs="Times New Roman"/>
          <w:sz w:val="24"/>
          <w:szCs w:val="24"/>
        </w:rPr>
        <w:t>Chi trả thù lao năm 2024:</w:t>
      </w:r>
    </w:p>
    <w:p w14:paraId="799336D9" w14:textId="74747AFA" w:rsidR="00A3670E" w:rsidRDefault="00A3670E" w:rsidP="00A3670E">
      <w:pPr>
        <w:spacing w:before="120" w:after="120" w:line="288" w:lineRule="auto"/>
        <w:ind w:firstLine="567"/>
        <w:jc w:val="both"/>
        <w:rPr>
          <w:rFonts w:ascii="Times New Roman" w:hAnsi="Times New Roman" w:cs="Times New Roman"/>
          <w:sz w:val="24"/>
          <w:szCs w:val="24"/>
        </w:rPr>
      </w:pPr>
      <w:r>
        <w:rPr>
          <w:rFonts w:ascii="Times New Roman" w:hAnsi="Times New Roman" w:cs="Times New Roman"/>
          <w:sz w:val="24"/>
          <w:szCs w:val="24"/>
        </w:rPr>
        <w:t>Thù lao của</w:t>
      </w:r>
      <w:r w:rsidR="000D18A1">
        <w:rPr>
          <w:rFonts w:ascii="Times New Roman" w:hAnsi="Times New Roman" w:cs="Times New Roman"/>
          <w:sz w:val="24"/>
          <w:szCs w:val="24"/>
        </w:rPr>
        <w:t xml:space="preserve"> </w:t>
      </w:r>
      <w:r>
        <w:rPr>
          <w:rFonts w:ascii="Times New Roman" w:hAnsi="Times New Roman" w:cs="Times New Roman"/>
          <w:sz w:val="24"/>
          <w:szCs w:val="24"/>
        </w:rPr>
        <w:t>BKS dựa theo quyết định của Đại hội đồng cổ đông năm 2024: không chi trả thù lao trong năm 2024.</w:t>
      </w:r>
    </w:p>
    <w:p w14:paraId="6E44F4E8" w14:textId="5EDE6AAF" w:rsidR="000D18A1" w:rsidRDefault="000D18A1" w:rsidP="00A3670E">
      <w:pPr>
        <w:spacing w:before="120" w:after="120" w:line="288"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Thù lao của HĐQT: </w:t>
      </w:r>
    </w:p>
    <w:p w14:paraId="0D48A692" w14:textId="091BE50A" w:rsidR="000D18A1" w:rsidRPr="000D18A1" w:rsidRDefault="000D18A1" w:rsidP="009C1B57">
      <w:pPr>
        <w:pStyle w:val="ListParagraph"/>
        <w:numPr>
          <w:ilvl w:val="0"/>
          <w:numId w:val="4"/>
        </w:numPr>
        <w:spacing w:before="120" w:after="120" w:line="288" w:lineRule="auto"/>
        <w:ind w:left="1281" w:hanging="357"/>
        <w:contextualSpacing w:val="0"/>
        <w:jc w:val="both"/>
        <w:rPr>
          <w:rFonts w:ascii="Times New Roman" w:hAnsi="Times New Roman" w:cs="Times New Roman"/>
          <w:sz w:val="24"/>
          <w:szCs w:val="24"/>
        </w:rPr>
      </w:pPr>
      <w:r w:rsidRPr="000D18A1">
        <w:rPr>
          <w:rFonts w:ascii="Times New Roman" w:hAnsi="Times New Roman" w:cs="Times New Roman"/>
          <w:sz w:val="24"/>
          <w:szCs w:val="24"/>
        </w:rPr>
        <w:t>Dựa theo quyết định của ĐHĐCĐ năm 2024, thù lao chi trả cho các thành viên của HĐQT là 100,000,000 đồng/quý.</w:t>
      </w:r>
    </w:p>
    <w:p w14:paraId="2405A062" w14:textId="44AC8DD7" w:rsidR="000D18A1" w:rsidRPr="000D18A1" w:rsidRDefault="000D18A1" w:rsidP="009C1B57">
      <w:pPr>
        <w:pStyle w:val="ListParagraph"/>
        <w:numPr>
          <w:ilvl w:val="0"/>
          <w:numId w:val="4"/>
        </w:numPr>
        <w:spacing w:before="120" w:after="120" w:line="288" w:lineRule="auto"/>
        <w:ind w:left="1281" w:hanging="357"/>
        <w:contextualSpacing w:val="0"/>
        <w:jc w:val="both"/>
        <w:rPr>
          <w:rFonts w:ascii="Times New Roman" w:hAnsi="Times New Roman" w:cs="Times New Roman"/>
          <w:sz w:val="24"/>
          <w:szCs w:val="24"/>
        </w:rPr>
      </w:pPr>
      <w:r w:rsidRPr="000D18A1">
        <w:rPr>
          <w:rFonts w:ascii="Times New Roman" w:hAnsi="Times New Roman" w:cs="Times New Roman"/>
          <w:sz w:val="24"/>
          <w:szCs w:val="24"/>
        </w:rPr>
        <w:t>Tuy nhiên, dựa vào kết quả hoạt động năm 2024 chưa đạt được kỳ vọng ban đầu do Hội đồng quản trị và Ban điều hành đưa ra, các thành viên Hội đồng quản trị thống nhất không nhận thù lao chi trả trong năm 2024.</w:t>
      </w:r>
    </w:p>
    <w:p w14:paraId="1FAC1D91" w14:textId="68868FC6" w:rsidR="00A3670E" w:rsidRDefault="00A3670E" w:rsidP="00A3670E">
      <w:pPr>
        <w:spacing w:before="120" w:after="120" w:line="288"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Thù lao của Ban Tổng giám đốc, các thành viên quản lý chủ chốt trong năm 2024 là </w:t>
      </w:r>
      <w:r w:rsidRPr="009C1B57">
        <w:rPr>
          <w:rFonts w:ascii="Times New Roman" w:hAnsi="Times New Roman" w:cs="Times New Roman"/>
          <w:sz w:val="24"/>
          <w:szCs w:val="24"/>
          <w:highlight w:val="yellow"/>
        </w:rPr>
        <w:t>2,995,652,930</w:t>
      </w:r>
      <w:r>
        <w:rPr>
          <w:rFonts w:ascii="Times New Roman" w:hAnsi="Times New Roman" w:cs="Times New Roman"/>
          <w:sz w:val="24"/>
          <w:szCs w:val="24"/>
        </w:rPr>
        <w:t xml:space="preserve"> đồng. Tiền lương của Ban Tổng giám đốc và các quản lý chủ chốt được Công ty chi trả trên cơ sở hợp đồng lao động và căn cứ theo thời gian đảm nhiệm chức vụ của các </w:t>
      </w:r>
      <w:r>
        <w:rPr>
          <w:rFonts w:ascii="Times New Roman" w:hAnsi="Times New Roman" w:cs="Times New Roman"/>
          <w:sz w:val="24"/>
          <w:szCs w:val="24"/>
        </w:rPr>
        <w:br/>
        <w:t>thành viên.</w:t>
      </w:r>
    </w:p>
    <w:p w14:paraId="28F70B89" w14:textId="6278B005" w:rsidR="00A3670E" w:rsidRDefault="00A3670E" w:rsidP="00A3670E">
      <w:pPr>
        <w:spacing w:before="120" w:after="120" w:line="288"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Chi tiết tiền lương, thù lao, thưởng của từng thành viên HĐQT, Ban Kiểm soát, Ban Tổng giám đốc và những người quản lý chủ chốt của Công ty được nêu tại Báo cáo tài chính đã được </w:t>
      </w:r>
      <w:r>
        <w:rPr>
          <w:rFonts w:ascii="Times New Roman" w:hAnsi="Times New Roman" w:cs="Times New Roman"/>
          <w:sz w:val="24"/>
          <w:szCs w:val="24"/>
        </w:rPr>
        <w:lastRenderedPageBreak/>
        <w:t>kiểm toán năm 202</w:t>
      </w:r>
      <w:r w:rsidR="009C1B57">
        <w:rPr>
          <w:rFonts w:ascii="Times New Roman" w:hAnsi="Times New Roman" w:cs="Times New Roman"/>
          <w:sz w:val="24"/>
          <w:szCs w:val="24"/>
        </w:rPr>
        <w:t>4</w:t>
      </w:r>
      <w:r>
        <w:rPr>
          <w:rFonts w:ascii="Times New Roman" w:hAnsi="Times New Roman" w:cs="Times New Roman"/>
          <w:sz w:val="24"/>
          <w:szCs w:val="24"/>
        </w:rPr>
        <w:t xml:space="preserve"> và được công bố thông tin trên trang thông tin điện tử của công ty tại đường dẫn </w:t>
      </w:r>
      <w:hyperlink r:id="rId5" w:history="1">
        <w:r w:rsidRPr="00AE58E5">
          <w:rPr>
            <w:rStyle w:val="Hyperlink"/>
            <w:rFonts w:ascii="Times New Roman" w:hAnsi="Times New Roman" w:cs="Times New Roman"/>
            <w:sz w:val="24"/>
            <w:szCs w:val="24"/>
          </w:rPr>
          <w:t>www.vts.com.vn</w:t>
        </w:r>
      </w:hyperlink>
      <w:r>
        <w:rPr>
          <w:rFonts w:ascii="Times New Roman" w:hAnsi="Times New Roman" w:cs="Times New Roman"/>
          <w:sz w:val="24"/>
          <w:szCs w:val="24"/>
        </w:rPr>
        <w:t>.</w:t>
      </w:r>
    </w:p>
    <w:p w14:paraId="288241AA" w14:textId="6E33712A" w:rsidR="00A3670E" w:rsidRDefault="00A3670E" w:rsidP="00A3670E">
      <w:pPr>
        <w:pStyle w:val="ListParagraph"/>
        <w:numPr>
          <w:ilvl w:val="0"/>
          <w:numId w:val="3"/>
        </w:numPr>
        <w:spacing w:before="120" w:after="120" w:line="288" w:lineRule="auto"/>
        <w:ind w:left="851" w:hanging="851"/>
        <w:contextualSpacing w:val="0"/>
        <w:jc w:val="both"/>
        <w:rPr>
          <w:rFonts w:ascii="Times New Roman" w:hAnsi="Times New Roman" w:cs="Times New Roman"/>
          <w:sz w:val="24"/>
          <w:szCs w:val="24"/>
        </w:rPr>
      </w:pPr>
      <w:r>
        <w:rPr>
          <w:rFonts w:ascii="Times New Roman" w:hAnsi="Times New Roman" w:cs="Times New Roman"/>
          <w:sz w:val="24"/>
          <w:szCs w:val="24"/>
        </w:rPr>
        <w:t>Kế hoạch chi trả thù lao năm 202</w:t>
      </w:r>
      <w:r w:rsidR="009C1B57">
        <w:rPr>
          <w:rFonts w:ascii="Times New Roman" w:hAnsi="Times New Roman" w:cs="Times New Roman"/>
          <w:sz w:val="24"/>
          <w:szCs w:val="24"/>
        </w:rPr>
        <w:t>5</w:t>
      </w:r>
      <w:r>
        <w:rPr>
          <w:rFonts w:ascii="Times New Roman" w:hAnsi="Times New Roman" w:cs="Times New Roman"/>
          <w:sz w:val="24"/>
          <w:szCs w:val="24"/>
        </w:rPr>
        <w:t>:</w:t>
      </w:r>
    </w:p>
    <w:p w14:paraId="281DE7C2" w14:textId="583D6B6C" w:rsidR="00A3670E" w:rsidRPr="00553889" w:rsidRDefault="00A3670E" w:rsidP="00A3670E">
      <w:pPr>
        <w:spacing w:before="120" w:after="120" w:line="288" w:lineRule="auto"/>
        <w:ind w:firstLine="567"/>
        <w:jc w:val="both"/>
        <w:rPr>
          <w:rFonts w:ascii="Times New Roman" w:hAnsi="Times New Roman" w:cs="Times New Roman"/>
          <w:sz w:val="24"/>
          <w:szCs w:val="24"/>
        </w:rPr>
      </w:pPr>
      <w:r w:rsidRPr="00553889">
        <w:rPr>
          <w:rFonts w:ascii="Times New Roman" w:hAnsi="Times New Roman" w:cs="Times New Roman"/>
          <w:sz w:val="24"/>
          <w:szCs w:val="24"/>
        </w:rPr>
        <w:t>Căn cứ vào kế hoạch hoạt động kinh doanh năm 202</w:t>
      </w:r>
      <w:r w:rsidR="009C1B57">
        <w:rPr>
          <w:rFonts w:ascii="Times New Roman" w:hAnsi="Times New Roman" w:cs="Times New Roman"/>
          <w:sz w:val="24"/>
          <w:szCs w:val="24"/>
        </w:rPr>
        <w:t>5</w:t>
      </w:r>
      <w:r w:rsidRPr="00553889">
        <w:rPr>
          <w:rFonts w:ascii="Times New Roman" w:hAnsi="Times New Roman" w:cs="Times New Roman"/>
          <w:sz w:val="24"/>
          <w:szCs w:val="24"/>
        </w:rPr>
        <w:t xml:space="preserve"> của Công ty</w:t>
      </w:r>
      <w:r>
        <w:rPr>
          <w:rFonts w:ascii="Times New Roman" w:hAnsi="Times New Roman" w:cs="Times New Roman"/>
          <w:sz w:val="24"/>
          <w:szCs w:val="24"/>
        </w:rPr>
        <w:t xml:space="preserve"> và</w:t>
      </w:r>
      <w:r w:rsidRPr="00553889">
        <w:rPr>
          <w:rFonts w:ascii="Times New Roman" w:hAnsi="Times New Roman" w:cs="Times New Roman"/>
          <w:sz w:val="24"/>
          <w:szCs w:val="24"/>
        </w:rPr>
        <w:t xml:space="preserve"> tình hình hoạt động kinh doanh của Công ty trong năm 202</w:t>
      </w:r>
      <w:r w:rsidR="009C1B57">
        <w:rPr>
          <w:rFonts w:ascii="Times New Roman" w:hAnsi="Times New Roman" w:cs="Times New Roman"/>
          <w:sz w:val="24"/>
          <w:szCs w:val="24"/>
        </w:rPr>
        <w:t>4</w:t>
      </w:r>
      <w:r w:rsidRPr="00553889">
        <w:rPr>
          <w:rFonts w:ascii="Times New Roman" w:hAnsi="Times New Roman" w:cs="Times New Roman"/>
          <w:sz w:val="24"/>
          <w:szCs w:val="24"/>
        </w:rPr>
        <w:t>, Hội đồng quản trị đề xuất Đại hội đồng cổ đông phê duyệt mức thù lao đối với Hội đồng quản trị và Ban kiểm soát trong năm 202</w:t>
      </w:r>
      <w:r w:rsidR="009C1B57">
        <w:rPr>
          <w:rFonts w:ascii="Times New Roman" w:hAnsi="Times New Roman" w:cs="Times New Roman"/>
          <w:sz w:val="24"/>
          <w:szCs w:val="24"/>
        </w:rPr>
        <w:t>5</w:t>
      </w:r>
      <w:r w:rsidRPr="00553889">
        <w:rPr>
          <w:rFonts w:ascii="Times New Roman" w:hAnsi="Times New Roman" w:cs="Times New Roman"/>
          <w:sz w:val="24"/>
          <w:szCs w:val="24"/>
        </w:rPr>
        <w:t xml:space="preserve"> như sau:</w:t>
      </w:r>
    </w:p>
    <w:p w14:paraId="1E50BE84" w14:textId="2354BBE8" w:rsidR="00A3670E" w:rsidRDefault="00A3670E" w:rsidP="00A3670E">
      <w:pPr>
        <w:pStyle w:val="ListParagraph"/>
        <w:numPr>
          <w:ilvl w:val="0"/>
          <w:numId w:val="2"/>
        </w:numPr>
        <w:spacing w:before="120" w:after="120" w:line="288" w:lineRule="auto"/>
        <w:contextualSpacing w:val="0"/>
        <w:jc w:val="both"/>
        <w:rPr>
          <w:rFonts w:ascii="Times New Roman" w:hAnsi="Times New Roman" w:cs="Times New Roman"/>
          <w:sz w:val="24"/>
          <w:szCs w:val="24"/>
        </w:rPr>
      </w:pPr>
      <w:r w:rsidRPr="00553889">
        <w:rPr>
          <w:rFonts w:ascii="Times New Roman" w:hAnsi="Times New Roman" w:cs="Times New Roman"/>
          <w:sz w:val="24"/>
          <w:szCs w:val="24"/>
        </w:rPr>
        <w:t>Thành viên Ban kiểm soát: Không chi trả thù lao trong năm 202</w:t>
      </w:r>
      <w:r w:rsidR="009C1B57">
        <w:rPr>
          <w:rFonts w:ascii="Times New Roman" w:hAnsi="Times New Roman" w:cs="Times New Roman"/>
          <w:sz w:val="24"/>
          <w:szCs w:val="24"/>
        </w:rPr>
        <w:t>5</w:t>
      </w:r>
      <w:r w:rsidRPr="00553889">
        <w:rPr>
          <w:rFonts w:ascii="Times New Roman" w:hAnsi="Times New Roman" w:cs="Times New Roman"/>
          <w:sz w:val="24"/>
          <w:szCs w:val="24"/>
        </w:rPr>
        <w:t>.</w:t>
      </w:r>
    </w:p>
    <w:p w14:paraId="1AA99AE8" w14:textId="77777777" w:rsidR="00A3670E" w:rsidRDefault="00A3670E" w:rsidP="00A3670E">
      <w:pPr>
        <w:pStyle w:val="ListParagraph"/>
        <w:numPr>
          <w:ilvl w:val="0"/>
          <w:numId w:val="2"/>
        </w:numPr>
        <w:spacing w:before="120" w:after="120" w:line="288" w:lineRule="auto"/>
        <w:contextualSpacing w:val="0"/>
        <w:jc w:val="both"/>
        <w:rPr>
          <w:rFonts w:ascii="Times New Roman" w:hAnsi="Times New Roman" w:cs="Times New Roman"/>
          <w:sz w:val="24"/>
          <w:szCs w:val="24"/>
        </w:rPr>
      </w:pPr>
      <w:r>
        <w:rPr>
          <w:rFonts w:ascii="Times New Roman" w:hAnsi="Times New Roman" w:cs="Times New Roman"/>
          <w:sz w:val="24"/>
          <w:szCs w:val="24"/>
        </w:rPr>
        <w:t>Tổng mức chi trả cho các thành viên của HĐQT là 100,000,000 đồng/quý.</w:t>
      </w:r>
    </w:p>
    <w:p w14:paraId="77A87EA9" w14:textId="4D1D70B5" w:rsidR="00A3670E" w:rsidRDefault="00A3670E" w:rsidP="00A3670E">
      <w:pPr>
        <w:spacing w:before="120" w:after="120" w:line="288"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Nguồn chi trả thù lao được trích từ </w:t>
      </w:r>
      <w:r w:rsidR="009C1B57">
        <w:rPr>
          <w:rFonts w:ascii="Times New Roman" w:hAnsi="Times New Roman" w:cs="Times New Roman"/>
          <w:sz w:val="24"/>
          <w:szCs w:val="24"/>
        </w:rPr>
        <w:t>nguồn tiền của công ty</w:t>
      </w:r>
      <w:r>
        <w:rPr>
          <w:rFonts w:ascii="Times New Roman" w:hAnsi="Times New Roman" w:cs="Times New Roman"/>
          <w:sz w:val="24"/>
          <w:szCs w:val="24"/>
        </w:rPr>
        <w:t xml:space="preserve">. Thù lao nêu trên được thanh toán bằng tiền mặt vào cuối mỗi quý, các cá nhân có nghĩa vụ nộp các loại </w:t>
      </w:r>
      <w:r w:rsidR="009C1B57">
        <w:rPr>
          <w:rFonts w:ascii="Times New Roman" w:hAnsi="Times New Roman" w:cs="Times New Roman"/>
          <w:sz w:val="24"/>
          <w:szCs w:val="24"/>
        </w:rPr>
        <w:t>p</w:t>
      </w:r>
      <w:r>
        <w:rPr>
          <w:rFonts w:ascii="Times New Roman" w:hAnsi="Times New Roman" w:cs="Times New Roman"/>
          <w:sz w:val="24"/>
          <w:szCs w:val="24"/>
        </w:rPr>
        <w:t>hí, thuế theo quy định pháp luật hiện hành.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9C1B57" w14:paraId="48D5EDCA" w14:textId="77777777" w:rsidTr="009C1B57">
        <w:trPr>
          <w:trHeight w:val="2826"/>
        </w:trPr>
        <w:tc>
          <w:tcPr>
            <w:tcW w:w="4508" w:type="dxa"/>
          </w:tcPr>
          <w:p w14:paraId="154ADB68" w14:textId="77777777" w:rsidR="009C1B57" w:rsidRDefault="009C1B57" w:rsidP="00DC38CC">
            <w:pPr>
              <w:spacing w:line="360" w:lineRule="auto"/>
              <w:jc w:val="both"/>
              <w:rPr>
                <w:rFonts w:ascii="Times New Roman" w:hAnsi="Times New Roman" w:cs="Times New Roman"/>
                <w:sz w:val="24"/>
                <w:szCs w:val="24"/>
              </w:rPr>
            </w:pPr>
            <w:r>
              <w:rPr>
                <w:rFonts w:ascii="Times New Roman" w:hAnsi="Times New Roman" w:cs="Times New Roman"/>
                <w:sz w:val="24"/>
                <w:szCs w:val="24"/>
              </w:rPr>
              <w:t>Nơi nhận:</w:t>
            </w:r>
          </w:p>
          <w:p w14:paraId="73CFE751" w14:textId="77777777" w:rsidR="009C1B57" w:rsidRPr="0089282F" w:rsidRDefault="009C1B57" w:rsidP="009C1B57">
            <w:pPr>
              <w:pStyle w:val="ListParagraph"/>
              <w:numPr>
                <w:ilvl w:val="0"/>
                <w:numId w:val="5"/>
              </w:numPr>
              <w:spacing w:line="360" w:lineRule="auto"/>
              <w:jc w:val="both"/>
              <w:rPr>
                <w:rFonts w:ascii="Times New Roman" w:hAnsi="Times New Roman" w:cs="Times New Roman"/>
                <w:i/>
                <w:sz w:val="24"/>
                <w:szCs w:val="24"/>
              </w:rPr>
            </w:pPr>
            <w:r w:rsidRPr="0089282F">
              <w:rPr>
                <w:rFonts w:ascii="Times New Roman" w:hAnsi="Times New Roman" w:cs="Times New Roman"/>
                <w:i/>
                <w:sz w:val="24"/>
                <w:szCs w:val="24"/>
              </w:rPr>
              <w:t>Như trên</w:t>
            </w:r>
          </w:p>
          <w:p w14:paraId="09E9F3A8" w14:textId="77777777" w:rsidR="009C1B57" w:rsidRPr="0089282F" w:rsidRDefault="009C1B57" w:rsidP="009C1B57">
            <w:pPr>
              <w:pStyle w:val="ListParagraph"/>
              <w:numPr>
                <w:ilvl w:val="0"/>
                <w:numId w:val="5"/>
              </w:numPr>
              <w:spacing w:line="360" w:lineRule="auto"/>
              <w:jc w:val="both"/>
              <w:rPr>
                <w:rFonts w:ascii="Times New Roman" w:hAnsi="Times New Roman" w:cs="Times New Roman"/>
                <w:sz w:val="24"/>
                <w:szCs w:val="24"/>
              </w:rPr>
            </w:pPr>
            <w:r w:rsidRPr="0089282F">
              <w:rPr>
                <w:rFonts w:ascii="Times New Roman" w:hAnsi="Times New Roman" w:cs="Times New Roman"/>
                <w:i/>
                <w:sz w:val="24"/>
                <w:szCs w:val="24"/>
              </w:rPr>
              <w:t>Lưu VP</w:t>
            </w:r>
          </w:p>
        </w:tc>
        <w:tc>
          <w:tcPr>
            <w:tcW w:w="4509" w:type="dxa"/>
          </w:tcPr>
          <w:p w14:paraId="6F3536CA" w14:textId="77777777" w:rsidR="009C1B57" w:rsidRPr="008C149B" w:rsidRDefault="009C1B57" w:rsidP="00DC38CC">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TM. HỘI ĐỒNG QUẢN TRỊ</w:t>
            </w:r>
          </w:p>
          <w:p w14:paraId="6783DD84" w14:textId="77777777" w:rsidR="009C1B57" w:rsidRPr="008C149B" w:rsidRDefault="009C1B57" w:rsidP="00DC38CC">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CHỦ TỊCH</w:t>
            </w:r>
          </w:p>
        </w:tc>
      </w:tr>
      <w:tr w:rsidR="009C1B57" w14:paraId="6F06F1AC" w14:textId="77777777" w:rsidTr="009C1B57">
        <w:tc>
          <w:tcPr>
            <w:tcW w:w="4508" w:type="dxa"/>
          </w:tcPr>
          <w:p w14:paraId="52103A3E" w14:textId="77777777" w:rsidR="009C1B57" w:rsidRDefault="009C1B57" w:rsidP="00DC38CC">
            <w:pPr>
              <w:spacing w:line="360" w:lineRule="auto"/>
              <w:jc w:val="both"/>
              <w:rPr>
                <w:rFonts w:ascii="Times New Roman" w:hAnsi="Times New Roman" w:cs="Times New Roman"/>
                <w:sz w:val="24"/>
                <w:szCs w:val="24"/>
              </w:rPr>
            </w:pPr>
          </w:p>
        </w:tc>
        <w:tc>
          <w:tcPr>
            <w:tcW w:w="4509" w:type="dxa"/>
          </w:tcPr>
          <w:p w14:paraId="539750E3" w14:textId="77777777" w:rsidR="009C1B57" w:rsidRPr="008C149B" w:rsidRDefault="009C1B57" w:rsidP="00DC38CC">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NGUYỄN THỊ CẨM VIÊN</w:t>
            </w:r>
          </w:p>
        </w:tc>
      </w:tr>
    </w:tbl>
    <w:p w14:paraId="3DA01295" w14:textId="77777777" w:rsidR="009C1B57" w:rsidRPr="002863A3" w:rsidRDefault="009C1B57" w:rsidP="00A3670E">
      <w:pPr>
        <w:spacing w:before="120" w:after="120" w:line="288" w:lineRule="auto"/>
        <w:ind w:firstLine="567"/>
        <w:jc w:val="both"/>
        <w:rPr>
          <w:rFonts w:ascii="Times New Roman" w:hAnsi="Times New Roman" w:cs="Times New Roman"/>
          <w:sz w:val="24"/>
          <w:szCs w:val="24"/>
        </w:rPr>
      </w:pPr>
    </w:p>
    <w:p w14:paraId="3F738160" w14:textId="77777777" w:rsidR="00595A17" w:rsidRDefault="00595A17"/>
    <w:sectPr w:rsidR="00595A17" w:rsidSect="00A3670E">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B431E"/>
    <w:multiLevelType w:val="hybridMultilevel"/>
    <w:tmpl w:val="23CCCF36"/>
    <w:lvl w:ilvl="0" w:tplc="D424EE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BF7552"/>
    <w:multiLevelType w:val="hybridMultilevel"/>
    <w:tmpl w:val="528ACECC"/>
    <w:lvl w:ilvl="0" w:tplc="D424EEE0">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39D26A3D"/>
    <w:multiLevelType w:val="hybridMultilevel"/>
    <w:tmpl w:val="C994A822"/>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DF61677"/>
    <w:multiLevelType w:val="hybridMultilevel"/>
    <w:tmpl w:val="CACCAB20"/>
    <w:lvl w:ilvl="0" w:tplc="D424EEE0">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7FAB2739"/>
    <w:multiLevelType w:val="hybridMultilevel"/>
    <w:tmpl w:val="CC1490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691150451">
    <w:abstractNumId w:val="3"/>
  </w:num>
  <w:num w:numId="2" w16cid:durableId="1167132892">
    <w:abstractNumId w:val="4"/>
  </w:num>
  <w:num w:numId="3" w16cid:durableId="1472090168">
    <w:abstractNumId w:val="2"/>
  </w:num>
  <w:num w:numId="4" w16cid:durableId="618875375">
    <w:abstractNumId w:val="1"/>
  </w:num>
  <w:num w:numId="5" w16cid:durableId="2140224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0E"/>
    <w:rsid w:val="000028C6"/>
    <w:rsid w:val="000D18A1"/>
    <w:rsid w:val="00595A17"/>
    <w:rsid w:val="005E7C98"/>
    <w:rsid w:val="009C1B57"/>
    <w:rsid w:val="00A3670E"/>
    <w:rsid w:val="00AB5267"/>
    <w:rsid w:val="00AC45CA"/>
    <w:rsid w:val="00B24444"/>
    <w:rsid w:val="00D20C80"/>
    <w:rsid w:val="00E77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E0AA2"/>
  <w15:chartTrackingRefBased/>
  <w15:docId w15:val="{3D334E98-AC26-4905-81E5-E1DA13FDE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iCs/>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70E"/>
    <w:rPr>
      <w:rFonts w:asciiTheme="minorHAnsi" w:hAnsiTheme="minorHAnsi" w:cstheme="minorBidi"/>
      <w:iCs w:val="0"/>
    </w:rPr>
  </w:style>
  <w:style w:type="paragraph" w:styleId="Heading1">
    <w:name w:val="heading 1"/>
    <w:basedOn w:val="Normal"/>
    <w:next w:val="Normal"/>
    <w:link w:val="Heading1Char"/>
    <w:uiPriority w:val="9"/>
    <w:qFormat/>
    <w:rsid w:val="00A367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67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67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67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67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67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67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67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67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Web3"/>
    <w:uiPriority w:val="99"/>
    <w:rsid w:val="00B24444"/>
    <w:pPr>
      <w:spacing w:after="0" w:line="240" w:lineRule="auto"/>
    </w:pPr>
    <w:rPr>
      <w:rFonts w:eastAsiaTheme="minorEastAsia"/>
      <w:iCs w:val="0"/>
      <w:kern w:val="0"/>
      <w:sz w:val="20"/>
      <w:szCs w:val="20"/>
      <w14:ligatures w14:val="none"/>
    </w:rPr>
    <w:tblPr/>
    <w:tcPr>
      <w:shd w:val="clear" w:color="auto" w:fill="F2F2F2" w:themeFill="background1" w:themeFillShade="F2"/>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Web3">
    <w:name w:val="Table Web 3"/>
    <w:basedOn w:val="TableNormal"/>
    <w:uiPriority w:val="99"/>
    <w:semiHidden/>
    <w:unhideWhenUsed/>
    <w:rsid w:val="00B2444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tyle2">
    <w:name w:val="Style2"/>
    <w:basedOn w:val="TableGrid8"/>
    <w:uiPriority w:val="99"/>
    <w:rsid w:val="00AB5267"/>
    <w:pPr>
      <w:spacing w:after="0" w:line="240" w:lineRule="auto"/>
    </w:pPr>
    <w:rPr>
      <w:rFonts w:cstheme="minorBidi"/>
      <w:iCs w:val="0"/>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C1E4F5" w:themeFill="accent1" w:themeFillTint="33"/>
    </w:tcPr>
    <w:tblStylePr w:type="firstRow">
      <w:rPr>
        <w:b/>
        <w:bCs/>
        <w:color w:val="FFFFFF"/>
      </w:rPr>
      <w:tblPr/>
      <w:tcPr>
        <w:tcBorders>
          <w:tl2br w:val="none" w:sz="0" w:space="0" w:color="auto"/>
          <w:tr2bl w:val="none" w:sz="0" w:space="0" w:color="auto"/>
        </w:tcBorders>
        <w:shd w:val="clear" w:color="auto" w:fill="C00000"/>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8">
    <w:name w:val="Table Grid 8"/>
    <w:basedOn w:val="TableNormal"/>
    <w:uiPriority w:val="99"/>
    <w:semiHidden/>
    <w:unhideWhenUsed/>
    <w:rsid w:val="00AB526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
    <w:rsid w:val="00A367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67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670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670E"/>
    <w:rPr>
      <w:rFonts w:asciiTheme="minorHAnsi" w:eastAsiaTheme="majorEastAsia" w:hAnsiTheme="minorHAnsi" w:cstheme="majorBidi"/>
      <w:i/>
      <w:iCs w:val="0"/>
      <w:color w:val="0F4761" w:themeColor="accent1" w:themeShade="BF"/>
    </w:rPr>
  </w:style>
  <w:style w:type="character" w:customStyle="1" w:styleId="Heading5Char">
    <w:name w:val="Heading 5 Char"/>
    <w:basedOn w:val="DefaultParagraphFont"/>
    <w:link w:val="Heading5"/>
    <w:uiPriority w:val="9"/>
    <w:semiHidden/>
    <w:rsid w:val="00A3670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3670E"/>
    <w:rPr>
      <w:rFonts w:asciiTheme="minorHAnsi" w:eastAsiaTheme="majorEastAsia" w:hAnsiTheme="minorHAnsi" w:cstheme="majorBidi"/>
      <w:i/>
      <w:iCs w:val="0"/>
      <w:color w:val="595959" w:themeColor="text1" w:themeTint="A6"/>
    </w:rPr>
  </w:style>
  <w:style w:type="character" w:customStyle="1" w:styleId="Heading7Char">
    <w:name w:val="Heading 7 Char"/>
    <w:basedOn w:val="DefaultParagraphFont"/>
    <w:link w:val="Heading7"/>
    <w:uiPriority w:val="9"/>
    <w:semiHidden/>
    <w:rsid w:val="00A3670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3670E"/>
    <w:rPr>
      <w:rFonts w:asciiTheme="minorHAnsi" w:eastAsiaTheme="majorEastAsia" w:hAnsiTheme="minorHAnsi" w:cstheme="majorBidi"/>
      <w:i/>
      <w:iCs w:val="0"/>
      <w:color w:val="272727" w:themeColor="text1" w:themeTint="D8"/>
    </w:rPr>
  </w:style>
  <w:style w:type="character" w:customStyle="1" w:styleId="Heading9Char">
    <w:name w:val="Heading 9 Char"/>
    <w:basedOn w:val="DefaultParagraphFont"/>
    <w:link w:val="Heading9"/>
    <w:uiPriority w:val="9"/>
    <w:semiHidden/>
    <w:rsid w:val="00A3670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367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67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67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670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3670E"/>
    <w:pPr>
      <w:spacing w:before="160"/>
      <w:jc w:val="center"/>
    </w:pPr>
    <w:rPr>
      <w:i/>
      <w:iCs/>
      <w:color w:val="404040" w:themeColor="text1" w:themeTint="BF"/>
    </w:rPr>
  </w:style>
  <w:style w:type="character" w:customStyle="1" w:styleId="QuoteChar">
    <w:name w:val="Quote Char"/>
    <w:basedOn w:val="DefaultParagraphFont"/>
    <w:link w:val="Quote"/>
    <w:uiPriority w:val="29"/>
    <w:rsid w:val="00A3670E"/>
    <w:rPr>
      <w:i/>
      <w:iCs w:val="0"/>
      <w:color w:val="404040" w:themeColor="text1" w:themeTint="BF"/>
    </w:rPr>
  </w:style>
  <w:style w:type="paragraph" w:styleId="ListParagraph">
    <w:name w:val="List Paragraph"/>
    <w:basedOn w:val="Normal"/>
    <w:link w:val="ListParagraphChar"/>
    <w:uiPriority w:val="34"/>
    <w:qFormat/>
    <w:rsid w:val="00A3670E"/>
    <w:pPr>
      <w:ind w:left="720"/>
      <w:contextualSpacing/>
    </w:pPr>
  </w:style>
  <w:style w:type="character" w:styleId="IntenseEmphasis">
    <w:name w:val="Intense Emphasis"/>
    <w:basedOn w:val="DefaultParagraphFont"/>
    <w:uiPriority w:val="21"/>
    <w:qFormat/>
    <w:rsid w:val="00A3670E"/>
    <w:rPr>
      <w:i/>
      <w:iCs w:val="0"/>
      <w:color w:val="0F4761" w:themeColor="accent1" w:themeShade="BF"/>
    </w:rPr>
  </w:style>
  <w:style w:type="paragraph" w:styleId="IntenseQuote">
    <w:name w:val="Intense Quote"/>
    <w:basedOn w:val="Normal"/>
    <w:next w:val="Normal"/>
    <w:link w:val="IntenseQuoteChar"/>
    <w:uiPriority w:val="30"/>
    <w:qFormat/>
    <w:rsid w:val="00A367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670E"/>
    <w:rPr>
      <w:i/>
      <w:iCs w:val="0"/>
      <w:color w:val="0F4761" w:themeColor="accent1" w:themeShade="BF"/>
    </w:rPr>
  </w:style>
  <w:style w:type="character" w:styleId="IntenseReference">
    <w:name w:val="Intense Reference"/>
    <w:basedOn w:val="DefaultParagraphFont"/>
    <w:uiPriority w:val="32"/>
    <w:qFormat/>
    <w:rsid w:val="00A3670E"/>
    <w:rPr>
      <w:b/>
      <w:bCs/>
      <w:smallCaps/>
      <w:color w:val="0F4761" w:themeColor="accent1" w:themeShade="BF"/>
      <w:spacing w:val="5"/>
    </w:rPr>
  </w:style>
  <w:style w:type="paragraph" w:customStyle="1" w:styleId="paragraph">
    <w:name w:val="paragraph"/>
    <w:basedOn w:val="Normal"/>
    <w:rsid w:val="00A3670E"/>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character" w:customStyle="1" w:styleId="normaltextrun">
    <w:name w:val="normaltextrun"/>
    <w:basedOn w:val="DefaultParagraphFont"/>
    <w:rsid w:val="00A3670E"/>
  </w:style>
  <w:style w:type="character" w:customStyle="1" w:styleId="eop">
    <w:name w:val="eop"/>
    <w:basedOn w:val="DefaultParagraphFont"/>
    <w:rsid w:val="00A3670E"/>
  </w:style>
  <w:style w:type="character" w:customStyle="1" w:styleId="ListParagraphChar">
    <w:name w:val="List Paragraph Char"/>
    <w:link w:val="ListParagraph"/>
    <w:uiPriority w:val="34"/>
    <w:locked/>
    <w:rsid w:val="00A3670E"/>
  </w:style>
  <w:style w:type="character" w:styleId="Hyperlink">
    <w:name w:val="Hyperlink"/>
    <w:basedOn w:val="DefaultParagraphFont"/>
    <w:uiPriority w:val="99"/>
    <w:unhideWhenUsed/>
    <w:rsid w:val="00A3670E"/>
    <w:rPr>
      <w:color w:val="467886" w:themeColor="hyperlink"/>
      <w:u w:val="single"/>
    </w:rPr>
  </w:style>
  <w:style w:type="table" w:styleId="TableGrid">
    <w:name w:val="Table Grid"/>
    <w:basedOn w:val="TableNormal"/>
    <w:uiPriority w:val="39"/>
    <w:rsid w:val="009C1B57"/>
    <w:pPr>
      <w:spacing w:after="0" w:line="240" w:lineRule="auto"/>
    </w:pPr>
    <w:rPr>
      <w:rFonts w:asciiTheme="minorHAnsi" w:hAnsiTheme="minorHAnsi" w:cstheme="minorBidi"/>
      <w:iCs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ts.com.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 Pham</dc:creator>
  <cp:keywords/>
  <dc:description/>
  <cp:lastModifiedBy>Quy Pham</cp:lastModifiedBy>
  <cp:revision>2</cp:revision>
  <dcterms:created xsi:type="dcterms:W3CDTF">2025-03-18T08:25:00Z</dcterms:created>
  <dcterms:modified xsi:type="dcterms:W3CDTF">2025-03-21T06:32:00Z</dcterms:modified>
</cp:coreProperties>
</file>